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5CF" w:rsidRPr="007D689C" w:rsidRDefault="006855CF" w:rsidP="006855CF">
      <w:pPr>
        <w:pStyle w:val="10"/>
        <w:spacing w:before="312"/>
      </w:pPr>
      <w:bookmarkStart w:id="0" w:name="_Toc509211710"/>
      <w:r>
        <w:rPr>
          <w:rFonts w:hint="eastAsia"/>
        </w:rPr>
        <w:t>第12包</w:t>
      </w:r>
      <w:r w:rsidRPr="007D689C">
        <w:t>、光电器材储运箱组</w:t>
      </w:r>
      <w:bookmarkEnd w:id="0"/>
    </w:p>
    <w:p w:rsidR="006855CF" w:rsidRPr="007D689C" w:rsidRDefault="006855CF" w:rsidP="006855CF">
      <w:pPr>
        <w:adjustRightInd w:val="0"/>
        <w:snapToGrid w:val="0"/>
        <w:jc w:val="center"/>
        <w:rPr>
          <w:rFonts w:ascii="Times New Roman"/>
          <w:sz w:val="32"/>
          <w:szCs w:val="30"/>
        </w:rPr>
      </w:pPr>
    </w:p>
    <w:p w:rsidR="006855CF" w:rsidRPr="007D689C" w:rsidRDefault="006855CF" w:rsidP="006855CF">
      <w:pPr>
        <w:pStyle w:val="15"/>
        <w:ind w:firstLine="480"/>
        <w:rPr>
          <w:sz w:val="32"/>
          <w:szCs w:val="30"/>
        </w:rPr>
      </w:pPr>
      <w:r w:rsidRPr="007D689C">
        <w:t>光电器材储运箱组为陆军仓库库用设备，</w:t>
      </w:r>
      <w:r w:rsidRPr="007D689C">
        <w:rPr>
          <w:kern w:val="2"/>
          <w:szCs w:val="20"/>
        </w:rPr>
        <w:t>主要用于陆军光电器材储存与运输工况下的外包装综合防护。</w:t>
      </w:r>
    </w:p>
    <w:p w:rsidR="006855CF" w:rsidRPr="007D689C" w:rsidRDefault="006855CF" w:rsidP="006855CF">
      <w:pPr>
        <w:pStyle w:val="20"/>
        <w:rPr>
          <w:rFonts w:ascii="Times New Roman" w:hAnsi="Times New Roman"/>
        </w:rPr>
      </w:pPr>
      <w:bookmarkStart w:id="1" w:name="_Toc509211711"/>
      <w:r w:rsidRPr="007D689C">
        <w:rPr>
          <w:rFonts w:ascii="Times New Roman" w:hAnsi="Times New Roman"/>
        </w:rPr>
        <w:t xml:space="preserve">1 </w:t>
      </w:r>
      <w:r w:rsidRPr="007D689C">
        <w:rPr>
          <w:rFonts w:ascii="Times New Roman" w:hAnsi="Times New Roman"/>
        </w:rPr>
        <w:t>总体要求</w:t>
      </w:r>
      <w:bookmarkEnd w:id="1"/>
    </w:p>
    <w:p w:rsidR="006855CF" w:rsidRPr="007D689C" w:rsidRDefault="006855CF" w:rsidP="006855CF">
      <w:pPr>
        <w:pStyle w:val="15"/>
        <w:ind w:firstLine="480"/>
        <w:rPr>
          <w:kern w:val="2"/>
          <w:szCs w:val="20"/>
        </w:rPr>
      </w:pPr>
      <w:r w:rsidRPr="007D689C">
        <w:t>光电器材储运箱组总体上应满足</w:t>
      </w:r>
      <w:r w:rsidRPr="007D689C">
        <w:rPr>
          <w:bCs/>
          <w:szCs w:val="21"/>
        </w:rPr>
        <w:t>光学与电子电气类器材储存工况下的密封阻隔等封存防护技术要求、运输工况下的冲击震动等外包装防护技术要求。箱组应采用滚塑包装箱形式，具有系列化与标准化程度高、环境适用性好、防护可靠性好、可循环使用等特点。</w:t>
      </w:r>
      <w:r w:rsidRPr="007D689C">
        <w:rPr>
          <w:kern w:val="2"/>
          <w:szCs w:val="20"/>
        </w:rPr>
        <w:t>根据光电器材尺寸规格，箱组包含</w:t>
      </w:r>
      <w:r w:rsidRPr="007D689C">
        <w:rPr>
          <w:kern w:val="2"/>
          <w:szCs w:val="20"/>
        </w:rPr>
        <w:t>5</w:t>
      </w:r>
      <w:r w:rsidRPr="007D689C">
        <w:rPr>
          <w:kern w:val="2"/>
          <w:szCs w:val="20"/>
        </w:rPr>
        <w:t>个尺寸系列，分为</w:t>
      </w:r>
      <w:r w:rsidRPr="007D689C">
        <w:rPr>
          <w:kern w:val="2"/>
          <w:szCs w:val="20"/>
        </w:rPr>
        <w:t>1~5</w:t>
      </w:r>
      <w:r w:rsidRPr="007D689C">
        <w:rPr>
          <w:kern w:val="2"/>
          <w:szCs w:val="20"/>
        </w:rPr>
        <w:t>号箱，以及配套托盘，</w:t>
      </w:r>
      <w:r w:rsidRPr="007D689C">
        <w:rPr>
          <w:szCs w:val="21"/>
        </w:rPr>
        <w:t>可实现吊装、插装、手动搬运、组合堆码等功能；</w:t>
      </w:r>
      <w:r w:rsidRPr="007D689C">
        <w:rPr>
          <w:kern w:val="2"/>
          <w:szCs w:val="20"/>
        </w:rPr>
        <w:t>箱组的结构设计应遵循标准化、模块化的设计要求，符合人机工程特点。</w:t>
      </w:r>
      <w:r w:rsidRPr="007D689C">
        <w:t>箱组具有美观结实耐用、使用安全可靠、结构布局合理、操作简单便捷等特点，同时对保障资源无特殊要求，对操作人员无特殊要求。</w:t>
      </w:r>
    </w:p>
    <w:p w:rsidR="006855CF" w:rsidRPr="007D689C" w:rsidRDefault="006855CF" w:rsidP="006855CF">
      <w:pPr>
        <w:pStyle w:val="20"/>
        <w:rPr>
          <w:rFonts w:ascii="Times New Roman" w:hAnsi="Times New Roman"/>
        </w:rPr>
      </w:pPr>
      <w:bookmarkStart w:id="2" w:name="_Toc509211712"/>
      <w:r w:rsidRPr="007D689C">
        <w:rPr>
          <w:rFonts w:ascii="Times New Roman" w:hAnsi="Times New Roman"/>
        </w:rPr>
        <w:t xml:space="preserve">2 </w:t>
      </w:r>
      <w:r w:rsidRPr="007D689C">
        <w:rPr>
          <w:rFonts w:ascii="Times New Roman" w:hAnsi="Times New Roman"/>
        </w:rPr>
        <w:t>技术</w:t>
      </w:r>
      <w:r w:rsidRPr="007D689C">
        <w:rPr>
          <w:rFonts w:ascii="Times New Roman" w:hAnsi="Times New Roman" w:hint="eastAsia"/>
        </w:rPr>
        <w:t>性能</w:t>
      </w:r>
      <w:r w:rsidRPr="007D689C">
        <w:rPr>
          <w:rFonts w:ascii="Times New Roman" w:hAnsi="Times New Roman"/>
        </w:rPr>
        <w:t>指标</w:t>
      </w:r>
      <w:bookmarkEnd w:id="2"/>
    </w:p>
    <w:p w:rsidR="006855CF" w:rsidRPr="007D689C" w:rsidRDefault="006855CF" w:rsidP="006855CF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 xml:space="preserve">2.1 </w:t>
      </w:r>
      <w:r w:rsidRPr="007D689C">
        <w:rPr>
          <w:rFonts w:ascii="Times New Roman"/>
          <w:sz w:val="24"/>
          <w:szCs w:val="24"/>
        </w:rPr>
        <w:t>整体参数</w:t>
      </w:r>
    </w:p>
    <w:p w:rsidR="006855CF" w:rsidRPr="007D689C" w:rsidRDefault="006855CF" w:rsidP="006855CF">
      <w:pPr>
        <w:pStyle w:val="15"/>
        <w:ind w:firstLine="480"/>
        <w:rPr>
          <w:bCs/>
          <w:szCs w:val="21"/>
        </w:rPr>
      </w:pPr>
      <w:r w:rsidRPr="007D689C">
        <w:rPr>
          <w:bCs/>
          <w:szCs w:val="21"/>
        </w:rPr>
        <w:t>a)#</w:t>
      </w:r>
      <w:r w:rsidRPr="007D689C">
        <w:rPr>
          <w:bCs/>
          <w:szCs w:val="21"/>
        </w:rPr>
        <w:t>配套数量：</w:t>
      </w:r>
      <w:r w:rsidRPr="007D689C">
        <w:rPr>
          <w:bCs/>
          <w:szCs w:val="21"/>
        </w:rPr>
        <w:t>1</w:t>
      </w:r>
      <w:r w:rsidRPr="007D689C">
        <w:rPr>
          <w:bCs/>
          <w:szCs w:val="21"/>
        </w:rPr>
        <w:t>号箱数量</w:t>
      </w:r>
      <w:r w:rsidRPr="007D689C">
        <w:rPr>
          <w:rFonts w:ascii="宋体" w:hAnsi="宋体" w:cs="宋体" w:hint="eastAsia"/>
          <w:bCs/>
          <w:szCs w:val="21"/>
        </w:rPr>
        <w:t>≥</w:t>
      </w:r>
      <w:r w:rsidRPr="007D689C">
        <w:rPr>
          <w:bCs/>
          <w:szCs w:val="21"/>
        </w:rPr>
        <w:t>8</w:t>
      </w:r>
      <w:r w:rsidRPr="007D689C">
        <w:rPr>
          <w:bCs/>
          <w:szCs w:val="21"/>
        </w:rPr>
        <w:t>个；</w:t>
      </w:r>
      <w:r w:rsidRPr="007D689C">
        <w:rPr>
          <w:bCs/>
          <w:szCs w:val="21"/>
        </w:rPr>
        <w:t>2</w:t>
      </w:r>
      <w:r w:rsidRPr="007D689C">
        <w:rPr>
          <w:bCs/>
          <w:szCs w:val="21"/>
        </w:rPr>
        <w:t>号箱数量</w:t>
      </w:r>
      <w:r w:rsidRPr="007D689C">
        <w:rPr>
          <w:rFonts w:ascii="宋体" w:hAnsi="宋体" w:cs="宋体" w:hint="eastAsia"/>
          <w:bCs/>
          <w:szCs w:val="21"/>
        </w:rPr>
        <w:t>≥</w:t>
      </w:r>
      <w:r w:rsidRPr="007D689C">
        <w:rPr>
          <w:bCs/>
          <w:szCs w:val="21"/>
        </w:rPr>
        <w:t>8</w:t>
      </w:r>
      <w:r w:rsidRPr="007D689C">
        <w:rPr>
          <w:bCs/>
          <w:szCs w:val="21"/>
        </w:rPr>
        <w:t>个；</w:t>
      </w:r>
      <w:r w:rsidRPr="007D689C">
        <w:rPr>
          <w:bCs/>
          <w:szCs w:val="21"/>
        </w:rPr>
        <w:t>3</w:t>
      </w:r>
      <w:r w:rsidRPr="007D689C">
        <w:rPr>
          <w:bCs/>
          <w:szCs w:val="21"/>
        </w:rPr>
        <w:t>号箱数量</w:t>
      </w:r>
      <w:r w:rsidRPr="007D689C">
        <w:rPr>
          <w:rFonts w:ascii="宋体" w:hAnsi="宋体" w:cs="宋体" w:hint="eastAsia"/>
          <w:bCs/>
          <w:szCs w:val="21"/>
        </w:rPr>
        <w:t>≥</w:t>
      </w:r>
      <w:r w:rsidRPr="007D689C">
        <w:rPr>
          <w:bCs/>
          <w:szCs w:val="21"/>
        </w:rPr>
        <w:t>8</w:t>
      </w:r>
      <w:r w:rsidRPr="007D689C">
        <w:rPr>
          <w:bCs/>
          <w:szCs w:val="21"/>
        </w:rPr>
        <w:t>个；</w:t>
      </w:r>
      <w:r w:rsidRPr="007D689C">
        <w:rPr>
          <w:bCs/>
          <w:szCs w:val="21"/>
        </w:rPr>
        <w:t>4</w:t>
      </w:r>
      <w:r w:rsidRPr="007D689C">
        <w:rPr>
          <w:bCs/>
          <w:szCs w:val="21"/>
        </w:rPr>
        <w:t>号箱数量</w:t>
      </w:r>
      <w:r w:rsidRPr="007D689C">
        <w:rPr>
          <w:rFonts w:ascii="宋体" w:hAnsi="宋体" w:cs="宋体" w:hint="eastAsia"/>
          <w:bCs/>
          <w:szCs w:val="21"/>
        </w:rPr>
        <w:t>≥</w:t>
      </w:r>
      <w:r w:rsidRPr="007D689C">
        <w:rPr>
          <w:bCs/>
          <w:szCs w:val="21"/>
        </w:rPr>
        <w:t>8</w:t>
      </w:r>
      <w:r w:rsidRPr="007D689C">
        <w:rPr>
          <w:bCs/>
          <w:szCs w:val="21"/>
        </w:rPr>
        <w:t>个；</w:t>
      </w:r>
      <w:r w:rsidRPr="007D689C">
        <w:rPr>
          <w:bCs/>
          <w:szCs w:val="21"/>
        </w:rPr>
        <w:t>5</w:t>
      </w:r>
      <w:r w:rsidRPr="007D689C">
        <w:rPr>
          <w:bCs/>
          <w:szCs w:val="21"/>
        </w:rPr>
        <w:t>号箱数量</w:t>
      </w:r>
      <w:r w:rsidRPr="007D689C">
        <w:rPr>
          <w:rFonts w:ascii="宋体" w:hAnsi="宋体" w:cs="宋体" w:hint="eastAsia"/>
          <w:bCs/>
          <w:szCs w:val="21"/>
        </w:rPr>
        <w:t>≥</w:t>
      </w:r>
      <w:r w:rsidRPr="007D689C">
        <w:rPr>
          <w:bCs/>
          <w:szCs w:val="21"/>
        </w:rPr>
        <w:t>4</w:t>
      </w:r>
      <w:r w:rsidRPr="007D689C">
        <w:rPr>
          <w:bCs/>
          <w:szCs w:val="21"/>
        </w:rPr>
        <w:t>个；托盘（含捆绑带）数量</w:t>
      </w:r>
      <w:r w:rsidRPr="007D689C">
        <w:rPr>
          <w:rFonts w:ascii="宋体" w:hAnsi="宋体" w:cs="宋体" w:hint="eastAsia"/>
          <w:bCs/>
          <w:szCs w:val="21"/>
        </w:rPr>
        <w:t>≥</w:t>
      </w:r>
      <w:r w:rsidRPr="007D689C">
        <w:rPr>
          <w:bCs/>
          <w:szCs w:val="21"/>
        </w:rPr>
        <w:t>4</w:t>
      </w:r>
      <w:r w:rsidRPr="007D689C">
        <w:rPr>
          <w:bCs/>
          <w:szCs w:val="21"/>
        </w:rPr>
        <w:t>套。</w:t>
      </w:r>
    </w:p>
    <w:p w:rsidR="006855CF" w:rsidRPr="007D689C" w:rsidRDefault="006855CF" w:rsidP="006855CF">
      <w:pPr>
        <w:pStyle w:val="15"/>
        <w:ind w:firstLine="480"/>
        <w:rPr>
          <w:bCs/>
          <w:szCs w:val="21"/>
        </w:rPr>
      </w:pPr>
      <w:r w:rsidRPr="007D689C">
        <w:rPr>
          <w:bCs/>
          <w:szCs w:val="21"/>
        </w:rPr>
        <w:t>b)</w:t>
      </w:r>
      <w:r w:rsidRPr="007D689C">
        <w:rPr>
          <w:rFonts w:ascii="Segoe UI Symbol" w:hAnsi="Segoe UI Symbol" w:cs="Segoe UI Symbol"/>
          <w:bCs/>
          <w:szCs w:val="21"/>
        </w:rPr>
        <w:t>★</w:t>
      </w:r>
      <w:r w:rsidRPr="007D689C">
        <w:rPr>
          <w:bCs/>
          <w:szCs w:val="21"/>
        </w:rPr>
        <w:t>尺寸系列（长</w:t>
      </w:r>
      <w:r w:rsidRPr="007D689C">
        <w:rPr>
          <w:bCs/>
          <w:szCs w:val="21"/>
        </w:rPr>
        <w:t>×</w:t>
      </w:r>
      <w:r w:rsidRPr="007D689C">
        <w:rPr>
          <w:bCs/>
          <w:szCs w:val="21"/>
        </w:rPr>
        <w:t>宽</w:t>
      </w:r>
      <w:r w:rsidRPr="007D689C">
        <w:rPr>
          <w:bCs/>
          <w:szCs w:val="21"/>
        </w:rPr>
        <w:t>×</w:t>
      </w:r>
      <w:r w:rsidRPr="007D689C">
        <w:rPr>
          <w:bCs/>
          <w:szCs w:val="21"/>
        </w:rPr>
        <w:t>高）：</w:t>
      </w:r>
      <w:r w:rsidRPr="007D689C">
        <w:rPr>
          <w:bCs/>
          <w:szCs w:val="21"/>
        </w:rPr>
        <w:t>1</w:t>
      </w:r>
      <w:r w:rsidRPr="007D689C">
        <w:rPr>
          <w:bCs/>
          <w:szCs w:val="21"/>
        </w:rPr>
        <w:t>号箱为</w:t>
      </w:r>
      <w:smartTag w:uri="urn:schemas-microsoft-com:office:smarttags" w:element="chmetcnv">
        <w:smartTagPr>
          <w:attr w:name="UnitName" w:val="mm"/>
          <w:attr w:name="SourceValue" w:val="4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400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3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300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2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200 mm</w:t>
        </w:r>
      </w:smartTag>
      <w:r w:rsidRPr="007D689C">
        <w:rPr>
          <w:bCs/>
          <w:szCs w:val="21"/>
        </w:rPr>
        <w:t>；</w:t>
      </w:r>
      <w:r w:rsidRPr="007D689C">
        <w:rPr>
          <w:bCs/>
          <w:szCs w:val="21"/>
        </w:rPr>
        <w:t>2</w:t>
      </w:r>
      <w:r w:rsidRPr="007D689C">
        <w:rPr>
          <w:bCs/>
          <w:szCs w:val="21"/>
        </w:rPr>
        <w:t>号箱：</w:t>
      </w:r>
      <w:smartTag w:uri="urn:schemas-microsoft-com:office:smarttags" w:element="chmetcnv">
        <w:smartTagPr>
          <w:attr w:name="UnitName" w:val="mm"/>
          <w:attr w:name="SourceValue" w:val="4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400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3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300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4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400 mm</w:t>
        </w:r>
      </w:smartTag>
      <w:r w:rsidRPr="007D689C">
        <w:rPr>
          <w:bCs/>
          <w:szCs w:val="21"/>
        </w:rPr>
        <w:t>；</w:t>
      </w:r>
      <w:r w:rsidRPr="007D689C">
        <w:rPr>
          <w:bCs/>
          <w:szCs w:val="21"/>
        </w:rPr>
        <w:t>3</w:t>
      </w:r>
      <w:r w:rsidRPr="007D689C">
        <w:rPr>
          <w:bCs/>
          <w:szCs w:val="21"/>
        </w:rPr>
        <w:t>号箱：</w:t>
      </w:r>
      <w:smartTag w:uri="urn:schemas-microsoft-com:office:smarttags" w:element="chmetcnv">
        <w:smartTagPr>
          <w:attr w:name="UnitName" w:val="mm"/>
          <w:attr w:name="SourceValue" w:val="6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600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4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400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4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400 mm</w:t>
        </w:r>
      </w:smartTag>
      <w:r w:rsidRPr="007D689C">
        <w:rPr>
          <w:bCs/>
          <w:szCs w:val="21"/>
        </w:rPr>
        <w:t>；</w:t>
      </w:r>
      <w:r w:rsidRPr="007D689C">
        <w:rPr>
          <w:bCs/>
          <w:szCs w:val="21"/>
        </w:rPr>
        <w:t>4</w:t>
      </w:r>
      <w:r w:rsidRPr="007D689C">
        <w:rPr>
          <w:bCs/>
          <w:szCs w:val="21"/>
        </w:rPr>
        <w:t>号箱：</w:t>
      </w:r>
      <w:smartTag w:uri="urn:schemas-microsoft-com:office:smarttags" w:element="chmetcnv">
        <w:smartTagPr>
          <w:attr w:name="UnitName" w:val="mm"/>
          <w:attr w:name="SourceValue" w:val="8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800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6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600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6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600 mm</w:t>
        </w:r>
      </w:smartTag>
      <w:r w:rsidRPr="007D689C">
        <w:rPr>
          <w:bCs/>
          <w:szCs w:val="21"/>
        </w:rPr>
        <w:t>；</w:t>
      </w:r>
      <w:r w:rsidRPr="007D689C">
        <w:rPr>
          <w:bCs/>
          <w:szCs w:val="21"/>
        </w:rPr>
        <w:t>5</w:t>
      </w:r>
      <w:r w:rsidRPr="007D689C">
        <w:rPr>
          <w:bCs/>
          <w:szCs w:val="21"/>
        </w:rPr>
        <w:t>号箱：</w:t>
      </w:r>
      <w:smartTag w:uri="urn:schemas-microsoft-com:office:smarttags" w:element="chmetcnv">
        <w:smartTagPr>
          <w:attr w:name="UnitName" w:val="mm"/>
          <w:attr w:name="SourceValue" w:val="12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1200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8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800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6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600 mm</w:t>
        </w:r>
      </w:smartTag>
      <w:r w:rsidRPr="007D689C">
        <w:rPr>
          <w:bCs/>
          <w:szCs w:val="21"/>
        </w:rPr>
        <w:t>；托盘尺寸：</w:t>
      </w:r>
      <w:smartTag w:uri="urn:schemas-microsoft-com:office:smarttags" w:element="chmetcnv">
        <w:smartTagPr>
          <w:attr w:name="UnitName" w:val="mm"/>
          <w:attr w:name="SourceValue" w:val="12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1200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100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1000 mm</w:t>
        </w:r>
      </w:smartTag>
      <w:r w:rsidRPr="007D689C">
        <w:rPr>
          <w:bCs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160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160 mm</w:t>
        </w:r>
      </w:smartTag>
      <w:r w:rsidRPr="007D689C">
        <w:rPr>
          <w:bCs/>
          <w:szCs w:val="21"/>
        </w:rPr>
        <w:t>；</w:t>
      </w:r>
    </w:p>
    <w:p w:rsidR="006855CF" w:rsidRPr="007D689C" w:rsidRDefault="006855CF" w:rsidP="006855CF">
      <w:pPr>
        <w:pStyle w:val="15"/>
        <w:ind w:firstLine="480"/>
        <w:rPr>
          <w:bCs/>
          <w:szCs w:val="21"/>
        </w:rPr>
      </w:pPr>
      <w:r w:rsidRPr="007D689C">
        <w:rPr>
          <w:bCs/>
          <w:szCs w:val="21"/>
        </w:rPr>
        <w:t>c)</w:t>
      </w:r>
      <w:r w:rsidRPr="007D689C">
        <w:rPr>
          <w:rFonts w:ascii="Segoe UI Symbol" w:hAnsi="Segoe UI Symbol" w:cs="Segoe UI Symbol"/>
          <w:bCs/>
          <w:szCs w:val="21"/>
        </w:rPr>
        <w:t>★</w:t>
      </w:r>
      <w:r w:rsidRPr="007D689C">
        <w:rPr>
          <w:bCs/>
          <w:szCs w:val="21"/>
        </w:rPr>
        <w:t>材料：箱组材料为线形低密度聚乙烯；</w:t>
      </w:r>
    </w:p>
    <w:p w:rsidR="006855CF" w:rsidRPr="007D689C" w:rsidRDefault="006855CF" w:rsidP="006855CF">
      <w:pPr>
        <w:pStyle w:val="15"/>
        <w:ind w:firstLine="480"/>
        <w:rPr>
          <w:bCs/>
          <w:szCs w:val="21"/>
        </w:rPr>
      </w:pPr>
      <w:r w:rsidRPr="007D689C">
        <w:rPr>
          <w:bCs/>
          <w:szCs w:val="21"/>
        </w:rPr>
        <w:t>d)</w:t>
      </w:r>
      <w:r w:rsidRPr="007D689C">
        <w:rPr>
          <w:rFonts w:ascii="Segoe UI Symbol" w:hAnsi="Segoe UI Symbol" w:cs="Segoe UI Symbol"/>
          <w:bCs/>
          <w:szCs w:val="21"/>
        </w:rPr>
        <w:t>★</w:t>
      </w:r>
      <w:r w:rsidRPr="007D689C">
        <w:rPr>
          <w:bCs/>
          <w:szCs w:val="21"/>
        </w:rPr>
        <w:t>颜色：军车绿，符合国标色标卡</w:t>
      </w:r>
      <w:r w:rsidRPr="007D689C">
        <w:rPr>
          <w:bCs/>
          <w:szCs w:val="21"/>
        </w:rPr>
        <w:t>GSB05-1426-2001</w:t>
      </w:r>
      <w:r w:rsidRPr="007D689C">
        <w:rPr>
          <w:bCs/>
          <w:szCs w:val="21"/>
        </w:rPr>
        <w:t>（色卡号</w:t>
      </w:r>
      <w:r w:rsidRPr="007D689C">
        <w:rPr>
          <w:bCs/>
          <w:szCs w:val="21"/>
        </w:rPr>
        <w:t>37 GY06</w:t>
      </w:r>
      <w:r w:rsidRPr="007D689C">
        <w:rPr>
          <w:bCs/>
          <w:szCs w:val="21"/>
        </w:rPr>
        <w:t>）；</w:t>
      </w:r>
    </w:p>
    <w:p w:rsidR="006855CF" w:rsidRPr="007D689C" w:rsidRDefault="006855CF" w:rsidP="006855CF">
      <w:pPr>
        <w:pStyle w:val="15"/>
        <w:ind w:firstLine="480"/>
        <w:rPr>
          <w:bCs/>
          <w:szCs w:val="21"/>
        </w:rPr>
      </w:pPr>
      <w:r w:rsidRPr="007D689C">
        <w:rPr>
          <w:bCs/>
          <w:szCs w:val="21"/>
        </w:rPr>
        <w:t>e)#</w:t>
      </w:r>
      <w:r w:rsidRPr="007D689C">
        <w:rPr>
          <w:bCs/>
          <w:szCs w:val="21"/>
        </w:rPr>
        <w:t>壁厚：</w:t>
      </w:r>
      <w:r w:rsidRPr="007D689C">
        <w:rPr>
          <w:bCs/>
          <w:szCs w:val="21"/>
        </w:rPr>
        <w:t>1</w:t>
      </w:r>
      <w:r w:rsidRPr="007D689C">
        <w:rPr>
          <w:bCs/>
          <w:szCs w:val="21"/>
        </w:rPr>
        <w:t>、</w:t>
      </w:r>
      <w:r w:rsidRPr="007D689C">
        <w:rPr>
          <w:bCs/>
          <w:szCs w:val="21"/>
        </w:rPr>
        <w:t>2</w:t>
      </w:r>
      <w:r w:rsidRPr="007D689C">
        <w:rPr>
          <w:bCs/>
          <w:szCs w:val="21"/>
        </w:rPr>
        <w:t>号箱壁厚</w:t>
      </w:r>
      <w:r w:rsidRPr="007D689C">
        <w:rPr>
          <w:rFonts w:ascii="宋体" w:hAnsi="宋体" w:cs="宋体" w:hint="eastAsia"/>
          <w:bCs/>
          <w:szCs w:val="21"/>
        </w:rPr>
        <w:t>≥</w:t>
      </w:r>
      <w:smartTag w:uri="urn:schemas-microsoft-com:office:smarttags" w:element="chmetcnv">
        <w:smartTagPr>
          <w:attr w:name="UnitName" w:val="mm"/>
          <w:attr w:name="SourceValue" w:val="5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5 mm</w:t>
        </w:r>
      </w:smartTag>
      <w:r w:rsidRPr="007D689C">
        <w:rPr>
          <w:bCs/>
          <w:szCs w:val="21"/>
        </w:rPr>
        <w:t>，</w:t>
      </w:r>
      <w:r w:rsidRPr="007D689C">
        <w:rPr>
          <w:bCs/>
          <w:szCs w:val="21"/>
        </w:rPr>
        <w:t>3</w:t>
      </w:r>
      <w:r w:rsidRPr="007D689C">
        <w:rPr>
          <w:bCs/>
          <w:szCs w:val="21"/>
        </w:rPr>
        <w:t>、</w:t>
      </w:r>
      <w:r w:rsidRPr="007D689C">
        <w:rPr>
          <w:bCs/>
          <w:szCs w:val="21"/>
        </w:rPr>
        <w:t>4</w:t>
      </w:r>
      <w:r w:rsidRPr="007D689C">
        <w:rPr>
          <w:bCs/>
          <w:szCs w:val="21"/>
        </w:rPr>
        <w:t>号箱壁厚</w:t>
      </w:r>
      <w:r w:rsidRPr="007D689C">
        <w:rPr>
          <w:rFonts w:ascii="宋体" w:hAnsi="宋体" w:cs="宋体" w:hint="eastAsia"/>
          <w:bCs/>
          <w:szCs w:val="21"/>
        </w:rPr>
        <w:t>≥</w:t>
      </w:r>
      <w:smartTag w:uri="urn:schemas-microsoft-com:office:smarttags" w:element="chmetcnv">
        <w:smartTagPr>
          <w:attr w:name="UnitName" w:val="mm"/>
          <w:attr w:name="SourceValue" w:val="6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6 mm</w:t>
        </w:r>
      </w:smartTag>
      <w:r w:rsidRPr="007D689C">
        <w:rPr>
          <w:bCs/>
          <w:szCs w:val="21"/>
        </w:rPr>
        <w:t>，</w:t>
      </w:r>
      <w:r w:rsidRPr="007D689C">
        <w:rPr>
          <w:bCs/>
          <w:szCs w:val="21"/>
        </w:rPr>
        <w:t>5</w:t>
      </w:r>
      <w:r w:rsidRPr="007D689C">
        <w:rPr>
          <w:bCs/>
          <w:szCs w:val="21"/>
        </w:rPr>
        <w:t>号箱壁厚</w:t>
      </w:r>
      <w:r w:rsidRPr="007D689C">
        <w:rPr>
          <w:rFonts w:ascii="宋体" w:hAnsi="宋体" w:cs="宋体" w:hint="eastAsia"/>
          <w:bCs/>
          <w:szCs w:val="21"/>
        </w:rPr>
        <w:t>≥</w:t>
      </w:r>
      <w:smartTag w:uri="urn:schemas-microsoft-com:office:smarttags" w:element="chmetcnv">
        <w:smartTagPr>
          <w:attr w:name="UnitName" w:val="mm"/>
          <w:attr w:name="SourceValue" w:val="7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bCs/>
            <w:szCs w:val="21"/>
          </w:rPr>
          <w:t>7 mm</w:t>
        </w:r>
      </w:smartTag>
      <w:r w:rsidRPr="007D689C">
        <w:rPr>
          <w:bCs/>
          <w:szCs w:val="21"/>
        </w:rPr>
        <w:t>。</w:t>
      </w:r>
    </w:p>
    <w:p w:rsidR="006855CF" w:rsidRPr="007D689C" w:rsidRDefault="006855CF" w:rsidP="006855CF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 xml:space="preserve">2.2 </w:t>
      </w:r>
      <w:r w:rsidRPr="007D689C">
        <w:rPr>
          <w:rFonts w:ascii="Times New Roman"/>
          <w:sz w:val="24"/>
          <w:szCs w:val="24"/>
        </w:rPr>
        <w:t>结构要求</w:t>
      </w:r>
    </w:p>
    <w:p w:rsidR="006855CF" w:rsidRPr="007D689C" w:rsidRDefault="006855CF" w:rsidP="006855CF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2.2.1</w:t>
        </w:r>
      </w:smartTag>
      <w:r w:rsidRPr="007D689C">
        <w:rPr>
          <w:rFonts w:ascii="Times New Roman"/>
          <w:sz w:val="24"/>
          <w:szCs w:val="24"/>
        </w:rPr>
        <w:t>堆码要求</w:t>
      </w:r>
    </w:p>
    <w:p w:rsidR="006855CF" w:rsidRPr="007D689C" w:rsidRDefault="006855CF" w:rsidP="006855CF">
      <w:pPr>
        <w:pStyle w:val="15"/>
        <w:ind w:firstLine="480"/>
        <w:rPr>
          <w:bCs/>
          <w:szCs w:val="21"/>
        </w:rPr>
      </w:pPr>
      <w:r w:rsidRPr="007D689C">
        <w:t>设有堆码定位结构，每种型号滚塑箱可独立堆码，任意两种型号滚塑形均可组合堆码。</w:t>
      </w:r>
    </w:p>
    <w:p w:rsidR="006855CF" w:rsidRPr="007D689C" w:rsidRDefault="006855CF" w:rsidP="006855CF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2.2.2</w:t>
        </w:r>
      </w:smartTag>
      <w:r w:rsidRPr="007D689C">
        <w:rPr>
          <w:rFonts w:ascii="Times New Roman"/>
          <w:sz w:val="24"/>
          <w:szCs w:val="24"/>
        </w:rPr>
        <w:t>搬运要求</w:t>
      </w:r>
    </w:p>
    <w:p w:rsidR="006855CF" w:rsidRPr="007D689C" w:rsidRDefault="006855CF" w:rsidP="006855CF">
      <w:pPr>
        <w:pStyle w:val="15"/>
        <w:ind w:firstLine="480"/>
        <w:rPr>
          <w:bCs/>
          <w:szCs w:val="21"/>
        </w:rPr>
      </w:pPr>
      <w:r w:rsidRPr="007D689C">
        <w:lastRenderedPageBreak/>
        <w:t>#1-5</w:t>
      </w:r>
      <w:r w:rsidRPr="007D689C">
        <w:t>号箱均设有搬运把手、</w:t>
      </w:r>
      <w:r w:rsidRPr="007D689C">
        <w:t>3-5</w:t>
      </w:r>
      <w:r w:rsidRPr="007D689C">
        <w:t>号箱均设有叉装槽（叉装槽尺寸依据</w:t>
      </w:r>
      <w:r w:rsidRPr="007D689C">
        <w:t>3</w:t>
      </w:r>
      <w:r w:rsidRPr="007D689C">
        <w:t>吨叉车相关尺寸确定）。</w:t>
      </w:r>
    </w:p>
    <w:p w:rsidR="006855CF" w:rsidRPr="007D689C" w:rsidRDefault="006855CF" w:rsidP="006855CF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2.2.3</w:t>
        </w:r>
      </w:smartTag>
      <w:r w:rsidRPr="007D689C">
        <w:rPr>
          <w:rFonts w:ascii="Times New Roman"/>
          <w:sz w:val="24"/>
          <w:szCs w:val="24"/>
        </w:rPr>
        <w:t>密封排气要求</w:t>
      </w:r>
    </w:p>
    <w:p w:rsidR="006855CF" w:rsidRPr="007D689C" w:rsidRDefault="006855CF" w:rsidP="006855CF">
      <w:pPr>
        <w:pStyle w:val="15"/>
        <w:ind w:firstLine="480"/>
      </w:pPr>
      <w:r w:rsidRPr="007D689C">
        <w:t>a)#</w:t>
      </w:r>
      <w:r w:rsidRPr="007D689C">
        <w:t>箱盖设有环形凹槽，装入抗老化、密封性能好的硅橡胶材料环形密封圈，保证滚塑箱良好的防水防尘性能；</w:t>
      </w:r>
    </w:p>
    <w:p w:rsidR="006855CF" w:rsidRPr="007D689C" w:rsidRDefault="006855CF" w:rsidP="006855CF">
      <w:pPr>
        <w:pStyle w:val="15"/>
        <w:ind w:firstLine="480"/>
      </w:pPr>
      <w:r w:rsidRPr="007D689C">
        <w:t>b)#</w:t>
      </w:r>
      <w:r w:rsidRPr="007D689C">
        <w:t>箱体设有自动排气阀，具有通气及阻水等功能。</w:t>
      </w:r>
    </w:p>
    <w:p w:rsidR="006855CF" w:rsidRPr="007D689C" w:rsidRDefault="006855CF" w:rsidP="006855CF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2.2.4</w:t>
        </w:r>
      </w:smartTag>
      <w:r w:rsidRPr="007D689C">
        <w:rPr>
          <w:rFonts w:ascii="Times New Roman"/>
          <w:sz w:val="24"/>
          <w:szCs w:val="24"/>
        </w:rPr>
        <w:t>附件要求</w:t>
      </w:r>
    </w:p>
    <w:p w:rsidR="006855CF" w:rsidRPr="007D689C" w:rsidRDefault="006855CF" w:rsidP="006855CF">
      <w:pPr>
        <w:pStyle w:val="15"/>
        <w:ind w:firstLine="480"/>
        <w:rPr>
          <w:bCs/>
          <w:szCs w:val="21"/>
        </w:rPr>
      </w:pPr>
      <w:r w:rsidRPr="007D689C">
        <w:rPr>
          <w:bCs/>
          <w:szCs w:val="21"/>
        </w:rPr>
        <w:t>a)#</w:t>
      </w:r>
      <w:r w:rsidRPr="007D689C">
        <w:rPr>
          <w:bCs/>
          <w:szCs w:val="21"/>
        </w:rPr>
        <w:t>上下箱体间安装合页和锁扣（锁扣具有铅封功能），下箱体两侧设有把手，</w:t>
      </w:r>
      <w:r w:rsidRPr="007D689C">
        <w:rPr>
          <w:rFonts w:hint="eastAsia"/>
          <w:bCs/>
          <w:szCs w:val="21"/>
        </w:rPr>
        <w:t>合页、锁扣和把手</w:t>
      </w:r>
      <w:r w:rsidRPr="007D689C">
        <w:rPr>
          <w:bCs/>
          <w:szCs w:val="21"/>
        </w:rPr>
        <w:t>材质均为不锈钢，且与箱体之间的安装应便捷、易于操作，便于损坏后更换。</w:t>
      </w:r>
    </w:p>
    <w:p w:rsidR="006855CF" w:rsidRPr="007D689C" w:rsidRDefault="006855CF" w:rsidP="006855CF">
      <w:pPr>
        <w:pStyle w:val="15"/>
        <w:ind w:firstLine="480"/>
        <w:rPr>
          <w:bCs/>
          <w:szCs w:val="21"/>
        </w:rPr>
      </w:pPr>
      <w:r w:rsidRPr="007D689C">
        <w:rPr>
          <w:bCs/>
          <w:szCs w:val="21"/>
        </w:rPr>
        <w:t>b)</w:t>
      </w:r>
      <w:r w:rsidRPr="007D689C">
        <w:rPr>
          <w:bCs/>
          <w:szCs w:val="21"/>
        </w:rPr>
        <w:t>箱盖内部及箱体内壁均粘有内衬，其中箱体内壁内衬材料为泡沫板，箱盖内部内衬材料为海绵。</w:t>
      </w:r>
    </w:p>
    <w:p w:rsidR="006855CF" w:rsidRPr="007D689C" w:rsidRDefault="006855CF" w:rsidP="006855CF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2.2.5</w:t>
        </w:r>
      </w:smartTag>
      <w:r w:rsidRPr="007D689C">
        <w:rPr>
          <w:rFonts w:ascii="Times New Roman"/>
          <w:sz w:val="24"/>
          <w:szCs w:val="24"/>
        </w:rPr>
        <w:t>标识要求</w:t>
      </w:r>
    </w:p>
    <w:p w:rsidR="006855CF" w:rsidRPr="007D689C" w:rsidRDefault="006855CF" w:rsidP="006855CF">
      <w:pPr>
        <w:pStyle w:val="15"/>
        <w:ind w:firstLine="480"/>
        <w:rPr>
          <w:bCs/>
          <w:szCs w:val="21"/>
        </w:rPr>
      </w:pPr>
      <w:r w:rsidRPr="007D689C">
        <w:rPr>
          <w:bCs/>
          <w:szCs w:val="21"/>
        </w:rPr>
        <w:t>箱体正面涂装标识：军用物资标识、防震标识、防潮标识、吊装标识、方向标识、怕热标识、贵重器材标识等，标识尺寸均按国军标</w:t>
      </w:r>
      <w:r w:rsidRPr="007D689C">
        <w:rPr>
          <w:bCs/>
          <w:szCs w:val="21"/>
        </w:rPr>
        <w:t>GBJ1765-93</w:t>
      </w:r>
      <w:r w:rsidRPr="007D689C">
        <w:rPr>
          <w:bCs/>
          <w:szCs w:val="21"/>
        </w:rPr>
        <w:t>的标识尺寸按比例进行放大和缩小。</w:t>
      </w:r>
    </w:p>
    <w:p w:rsidR="006855CF" w:rsidRPr="007D689C" w:rsidRDefault="006855CF" w:rsidP="006855CF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 xml:space="preserve">2.3 </w:t>
      </w:r>
      <w:r w:rsidRPr="007D689C">
        <w:rPr>
          <w:rFonts w:ascii="Times New Roman"/>
          <w:sz w:val="24"/>
          <w:szCs w:val="24"/>
        </w:rPr>
        <w:t>通用质量特性要求</w:t>
      </w:r>
    </w:p>
    <w:p w:rsidR="006855CF" w:rsidRPr="007D689C" w:rsidRDefault="006855CF" w:rsidP="006855CF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2.3.</w:t>
        </w:r>
        <w:r w:rsidRPr="007D689C">
          <w:rPr>
            <w:rFonts w:ascii="Times New Roman" w:hint="eastAsia"/>
            <w:sz w:val="24"/>
            <w:szCs w:val="24"/>
          </w:rPr>
          <w:t>1</w:t>
        </w:r>
      </w:smartTag>
      <w:r w:rsidRPr="007D689C">
        <w:rPr>
          <w:rFonts w:ascii="Times New Roman"/>
          <w:sz w:val="24"/>
          <w:szCs w:val="24"/>
        </w:rPr>
        <w:t>保障性</w:t>
      </w:r>
    </w:p>
    <w:p w:rsidR="006855CF" w:rsidRPr="007D689C" w:rsidRDefault="006855CF" w:rsidP="006855CF">
      <w:pPr>
        <w:pStyle w:val="15"/>
        <w:ind w:firstLine="480"/>
      </w:pPr>
      <w:r w:rsidRPr="007D689C">
        <w:t>a)</w:t>
      </w:r>
      <w:r w:rsidRPr="007D689C">
        <w:t>保障性研制工作符合</w:t>
      </w:r>
      <w:r w:rsidRPr="007D689C">
        <w:t>GJB 3872</w:t>
      </w:r>
      <w:r w:rsidRPr="007D689C">
        <w:t>《装备综合保障通用要求》的有关规定；</w:t>
      </w:r>
    </w:p>
    <w:p w:rsidR="006855CF" w:rsidRPr="007D689C" w:rsidRDefault="006855CF" w:rsidP="006855CF">
      <w:pPr>
        <w:pStyle w:val="15"/>
        <w:ind w:firstLine="480"/>
      </w:pPr>
      <w:r w:rsidRPr="007D689C">
        <w:t>b)</w:t>
      </w:r>
      <w:r w:rsidRPr="007D689C">
        <w:t>保障性定性要求：</w:t>
      </w:r>
    </w:p>
    <w:p w:rsidR="006855CF" w:rsidRPr="007D689C" w:rsidRDefault="006855CF" w:rsidP="006855CF">
      <w:pPr>
        <w:pStyle w:val="15"/>
        <w:ind w:firstLine="480"/>
      </w:pPr>
      <w:r w:rsidRPr="007D689C">
        <w:t>箱组性能稳定可靠，配件标准化通用化程度高，维修简便；</w:t>
      </w:r>
    </w:p>
    <w:p w:rsidR="006855CF" w:rsidRPr="007D689C" w:rsidRDefault="006855CF" w:rsidP="006855CF">
      <w:pPr>
        <w:pStyle w:val="15"/>
        <w:ind w:firstLine="480"/>
      </w:pPr>
      <w:r w:rsidRPr="007D689C">
        <w:rPr>
          <w:rFonts w:ascii="Segoe UI Symbol" w:hAnsi="Segoe UI Symbol" w:cs="Segoe UI Symbol"/>
        </w:rPr>
        <w:t>★</w:t>
      </w:r>
      <w:r w:rsidRPr="007D689C">
        <w:t>箱组操作使用说明书内容详实（附有技术指导联系电话），无需进行人员专业培训，即可有效指导设备的操作使用及维护保养。</w:t>
      </w:r>
    </w:p>
    <w:p w:rsidR="006855CF" w:rsidRPr="007D689C" w:rsidRDefault="006855CF" w:rsidP="006855CF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2.3.</w:t>
        </w:r>
        <w:r w:rsidRPr="007D689C">
          <w:rPr>
            <w:rFonts w:ascii="Times New Roman" w:hint="eastAsia"/>
            <w:sz w:val="24"/>
            <w:szCs w:val="24"/>
          </w:rPr>
          <w:t>2</w:t>
        </w:r>
      </w:smartTag>
      <w:r w:rsidRPr="007D689C">
        <w:rPr>
          <w:rFonts w:ascii="Times New Roman"/>
          <w:sz w:val="24"/>
          <w:szCs w:val="24"/>
        </w:rPr>
        <w:t>环境适应性</w:t>
      </w:r>
    </w:p>
    <w:p w:rsidR="006855CF" w:rsidRPr="007D689C" w:rsidRDefault="006855CF" w:rsidP="006855CF">
      <w:pPr>
        <w:pStyle w:val="15"/>
        <w:ind w:firstLine="480"/>
      </w:pPr>
      <w:r w:rsidRPr="007D689C">
        <w:t>a)</w:t>
      </w:r>
      <w:r w:rsidRPr="007D689C">
        <w:t>环境适应性研制工作应符合</w:t>
      </w:r>
      <w:r w:rsidRPr="007D689C">
        <w:t>GJB 4239</w:t>
      </w:r>
      <w:r w:rsidRPr="007D689C">
        <w:t>《装备环境工程通用要求》的有关规定；</w:t>
      </w:r>
    </w:p>
    <w:p w:rsidR="006855CF" w:rsidRPr="007D689C" w:rsidRDefault="006855CF" w:rsidP="006855CF">
      <w:pPr>
        <w:pStyle w:val="15"/>
        <w:ind w:firstLine="480"/>
        <w:rPr>
          <w:bCs/>
          <w:szCs w:val="21"/>
        </w:rPr>
      </w:pPr>
      <w:r w:rsidRPr="007D689C">
        <w:t>b)#</w:t>
      </w:r>
      <w:r w:rsidRPr="007D689C">
        <w:t>环境适应性定量要求：</w:t>
      </w:r>
      <w:r w:rsidRPr="007D689C">
        <w:rPr>
          <w:bCs/>
          <w:szCs w:val="21"/>
        </w:rPr>
        <w:t>高温试验、低温试验、冲击试验、振动试验、堆码试验符合相关国军标要求；</w:t>
      </w:r>
    </w:p>
    <w:p w:rsidR="006855CF" w:rsidRPr="007D689C" w:rsidRDefault="006855CF" w:rsidP="006855CF">
      <w:pPr>
        <w:pStyle w:val="15"/>
        <w:ind w:firstLine="480"/>
      </w:pPr>
      <w:r w:rsidRPr="007D689C">
        <w:rPr>
          <w:kern w:val="2"/>
          <w:szCs w:val="20"/>
        </w:rPr>
        <w:t>c)</w:t>
      </w:r>
      <w:r w:rsidRPr="007D689C">
        <w:rPr>
          <w:bCs/>
          <w:szCs w:val="21"/>
        </w:rPr>
        <w:t>箱组附件</w:t>
      </w:r>
      <w:r w:rsidRPr="007D689C">
        <w:rPr>
          <w:kern w:val="2"/>
          <w:szCs w:val="20"/>
        </w:rPr>
        <w:t>采用防盐雾、防腐蚀设计，提高环境适应性；</w:t>
      </w:r>
    </w:p>
    <w:p w:rsidR="006855CF" w:rsidRPr="007D689C" w:rsidRDefault="006855CF" w:rsidP="006855CF">
      <w:pPr>
        <w:pStyle w:val="15"/>
        <w:ind w:firstLine="480"/>
        <w:rPr>
          <w:kern w:val="2"/>
          <w:szCs w:val="20"/>
        </w:rPr>
      </w:pPr>
      <w:r w:rsidRPr="007D689C">
        <w:rPr>
          <w:kern w:val="2"/>
          <w:szCs w:val="20"/>
        </w:rPr>
        <w:t>d)</w:t>
      </w:r>
      <w:r w:rsidRPr="007D689C">
        <w:rPr>
          <w:kern w:val="2"/>
          <w:szCs w:val="20"/>
        </w:rPr>
        <w:t>工作温度：</w:t>
      </w:r>
      <w:smartTag w:uri="urn:schemas-microsoft-com:office:smarttags" w:element="chmetcnv">
        <w:smartTagPr>
          <w:attr w:name="UnitName" w:val="℃"/>
          <w:attr w:name="SourceValue" w:val="30"/>
          <w:attr w:name="HasSpace" w:val="False"/>
          <w:attr w:name="Negative" w:val="True"/>
          <w:attr w:name="NumberType" w:val="1"/>
          <w:attr w:name="TCSC" w:val="0"/>
        </w:smartTagPr>
        <w:r w:rsidRPr="007D689C">
          <w:rPr>
            <w:kern w:val="2"/>
            <w:szCs w:val="20"/>
          </w:rPr>
          <w:t>-30</w:t>
        </w:r>
        <w:r w:rsidRPr="007D689C">
          <w:rPr>
            <w:rFonts w:ascii="宋体" w:hAnsi="宋体" w:cs="宋体" w:hint="eastAsia"/>
            <w:kern w:val="2"/>
            <w:szCs w:val="20"/>
          </w:rPr>
          <w:t>℃</w:t>
        </w:r>
      </w:smartTag>
      <w:r w:rsidRPr="007D689C">
        <w:rPr>
          <w:kern w:val="2"/>
          <w:szCs w:val="20"/>
        </w:rPr>
        <w:t>～</w:t>
      </w:r>
      <w:smartTag w:uri="urn:schemas-microsoft-com:office:smarttags" w:element="chmetcnv">
        <w:smartTagPr>
          <w:attr w:name="UnitName" w:val="℃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7D689C">
          <w:rPr>
            <w:kern w:val="2"/>
            <w:szCs w:val="20"/>
          </w:rPr>
          <w:t>50</w:t>
        </w:r>
        <w:r w:rsidRPr="007D689C">
          <w:rPr>
            <w:rFonts w:ascii="宋体" w:hAnsi="宋体" w:cs="宋体" w:hint="eastAsia"/>
            <w:kern w:val="2"/>
            <w:szCs w:val="20"/>
          </w:rPr>
          <w:t>℃</w:t>
        </w:r>
      </w:smartTag>
      <w:r w:rsidRPr="007D689C">
        <w:rPr>
          <w:kern w:val="2"/>
          <w:szCs w:val="20"/>
        </w:rPr>
        <w:t>。</w:t>
      </w:r>
    </w:p>
    <w:p w:rsidR="006855CF" w:rsidRPr="007D689C" w:rsidRDefault="006855CF" w:rsidP="006855CF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lastRenderedPageBreak/>
        <w:t xml:space="preserve">2.4 </w:t>
      </w:r>
      <w:r w:rsidRPr="007D689C">
        <w:rPr>
          <w:rFonts w:ascii="Times New Roman"/>
          <w:sz w:val="24"/>
          <w:szCs w:val="24"/>
        </w:rPr>
        <w:t>产品包装、贮运要求</w:t>
      </w:r>
    </w:p>
    <w:p w:rsidR="006855CF" w:rsidRPr="007D689C" w:rsidRDefault="006855CF" w:rsidP="006855CF">
      <w:pPr>
        <w:pStyle w:val="15"/>
        <w:ind w:firstLine="480"/>
      </w:pPr>
      <w:r w:rsidRPr="007D689C">
        <w:t>按照</w:t>
      </w:r>
      <w:r w:rsidRPr="007D689C">
        <w:t>GJB 1181</w:t>
      </w:r>
      <w:r w:rsidRPr="007D689C">
        <w:t>《军用装备包装、装卸、贮存和运输通用大纲》的有关规定和要求执行。</w:t>
      </w:r>
    </w:p>
    <w:p w:rsidR="006855CF" w:rsidRPr="007D689C" w:rsidRDefault="006855CF" w:rsidP="006855CF">
      <w:pPr>
        <w:pStyle w:val="20"/>
        <w:rPr>
          <w:rFonts w:ascii="Times New Roman" w:hAnsi="Times New Roman"/>
        </w:rPr>
      </w:pPr>
      <w:bookmarkStart w:id="3" w:name="_Toc509211713"/>
      <w:r w:rsidRPr="007D689C">
        <w:rPr>
          <w:rFonts w:ascii="Times New Roman" w:hAnsi="Times New Roman"/>
        </w:rPr>
        <w:t xml:space="preserve">3 </w:t>
      </w:r>
      <w:r w:rsidRPr="007D689C">
        <w:rPr>
          <w:rFonts w:ascii="Times New Roman" w:hAnsi="Times New Roman"/>
        </w:rPr>
        <w:t>技术培训及售后服务</w:t>
      </w:r>
      <w:bookmarkEnd w:id="3"/>
    </w:p>
    <w:p w:rsidR="006855CF" w:rsidRPr="007D689C" w:rsidRDefault="006855CF" w:rsidP="006855CF">
      <w:pPr>
        <w:pStyle w:val="15"/>
        <w:ind w:firstLine="480"/>
      </w:pPr>
      <w:bookmarkStart w:id="4" w:name="_Toc509211714"/>
      <w:r w:rsidRPr="007D689C">
        <w:t>a)#</w:t>
      </w:r>
      <w:r w:rsidRPr="007D689C">
        <w:t>免费保修期：</w:t>
      </w:r>
      <w:r w:rsidRPr="007D689C">
        <w:t>1</w:t>
      </w:r>
      <w:r w:rsidRPr="007D689C">
        <w:t>年；</w:t>
      </w:r>
    </w:p>
    <w:p w:rsidR="006855CF" w:rsidRPr="007D689C" w:rsidRDefault="006855CF" w:rsidP="006855CF">
      <w:pPr>
        <w:pStyle w:val="15"/>
        <w:ind w:firstLine="480"/>
      </w:pPr>
      <w:r w:rsidRPr="007D689C">
        <w:t>b)</w:t>
      </w:r>
      <w:r w:rsidRPr="007D689C">
        <w:t>跟踪维修时限：</w:t>
      </w:r>
      <w:r w:rsidRPr="007D689C">
        <w:t>24</w:t>
      </w:r>
      <w:r w:rsidRPr="007D689C">
        <w:t>小时；</w:t>
      </w:r>
    </w:p>
    <w:p w:rsidR="006855CF" w:rsidRPr="007D689C" w:rsidRDefault="006855CF" w:rsidP="006855CF">
      <w:pPr>
        <w:pStyle w:val="15"/>
        <w:ind w:firstLine="480"/>
      </w:pPr>
      <w:r w:rsidRPr="007D689C">
        <w:t>c)#</w:t>
      </w:r>
      <w:r w:rsidRPr="007D689C">
        <w:rPr>
          <w:rFonts w:hint="eastAsia"/>
        </w:rPr>
        <w:t>售后服务</w:t>
      </w:r>
      <w:r w:rsidRPr="007D689C">
        <w:t>：提供完整使用说明书</w:t>
      </w:r>
      <w:r w:rsidRPr="007D689C">
        <w:rPr>
          <w:rFonts w:hint="eastAsia"/>
        </w:rPr>
        <w:t>（纸质和电子光盘）</w:t>
      </w:r>
      <w:r w:rsidRPr="007D689C">
        <w:t>，指导用户完成安装调试、使用操作及故障排除，并提供工作日畅通电话，用于电话咨询与技术指导。</w:t>
      </w:r>
    </w:p>
    <w:p w:rsidR="006855CF" w:rsidRPr="007D689C" w:rsidRDefault="006855CF" w:rsidP="006855CF">
      <w:pPr>
        <w:pStyle w:val="20"/>
        <w:rPr>
          <w:rFonts w:ascii="Times New Roman" w:hAnsi="Times New Roman"/>
        </w:rPr>
      </w:pPr>
      <w:r w:rsidRPr="007D689C">
        <w:rPr>
          <w:rFonts w:ascii="Times New Roman" w:hAnsi="Times New Roman"/>
        </w:rPr>
        <w:t xml:space="preserve">4 </w:t>
      </w:r>
      <w:r w:rsidRPr="007D689C">
        <w:rPr>
          <w:rFonts w:ascii="Times New Roman" w:hAnsi="Times New Roman"/>
        </w:rPr>
        <w:t>交货时间</w:t>
      </w:r>
      <w:bookmarkEnd w:id="4"/>
    </w:p>
    <w:p w:rsidR="006855CF" w:rsidRPr="007D689C" w:rsidRDefault="006855CF" w:rsidP="006855CF">
      <w:pPr>
        <w:pStyle w:val="15"/>
        <w:ind w:firstLine="480"/>
      </w:pPr>
      <w:r w:rsidRPr="007D689C">
        <w:t>交货时间：</w:t>
      </w:r>
      <w:r w:rsidRPr="007D689C">
        <w:t>6</w:t>
      </w:r>
      <w:r w:rsidRPr="007D689C">
        <w:t>个月。</w:t>
      </w:r>
    </w:p>
    <w:p w:rsidR="006855CF" w:rsidRPr="007D689C" w:rsidRDefault="006855CF" w:rsidP="00711332">
      <w:pPr>
        <w:adjustRightInd w:val="0"/>
        <w:snapToGrid w:val="0"/>
        <w:ind w:firstLineChars="200" w:firstLine="420"/>
        <w:rPr>
          <w:rFonts w:ascii="方正小标宋简体" w:eastAsia="方正小标宋简体" w:hAnsi="Times New Roman" w:cs="Times New Roman"/>
          <w:sz w:val="32"/>
          <w:szCs w:val="30"/>
        </w:rPr>
      </w:pPr>
      <w:r w:rsidRPr="007D689C">
        <w:t>备注：文中</w:t>
      </w:r>
      <w:r w:rsidRPr="007D689C">
        <w:t>“</w:t>
      </w:r>
      <w:r w:rsidRPr="007D689C">
        <w:rPr>
          <w:rFonts w:ascii="宋体" w:eastAsia="宋体" w:hAnsi="宋体" w:cs="宋体" w:hint="eastAsia"/>
        </w:rPr>
        <w:t>★</w:t>
      </w:r>
      <w:r w:rsidRPr="007D689C">
        <w:rPr>
          <w:rFonts w:ascii="Calibri" w:hAnsi="Calibri" w:cs="Calibri"/>
        </w:rPr>
        <w:t>”</w:t>
      </w:r>
      <w:r w:rsidRPr="007D689C">
        <w:t>为核心指标，</w:t>
      </w:r>
      <w:r w:rsidRPr="007D689C">
        <w:t>“#”</w:t>
      </w:r>
      <w:r w:rsidRPr="007D689C">
        <w:t>为重要指标。</w:t>
      </w:r>
      <w:bookmarkStart w:id="5" w:name="_GoBack"/>
      <w:bookmarkEnd w:id="5"/>
    </w:p>
    <w:p w:rsidR="007C7898" w:rsidRPr="006855CF" w:rsidRDefault="007C7898"/>
    <w:sectPr w:rsidR="007C7898" w:rsidRPr="006855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AE2" w:rsidRDefault="001F7AE2" w:rsidP="006855CF">
      <w:r>
        <w:separator/>
      </w:r>
    </w:p>
  </w:endnote>
  <w:endnote w:type="continuationSeparator" w:id="0">
    <w:p w:rsidR="001F7AE2" w:rsidRDefault="001F7AE2" w:rsidP="0068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AE2" w:rsidRDefault="001F7AE2" w:rsidP="006855CF">
      <w:r>
        <w:separator/>
      </w:r>
    </w:p>
  </w:footnote>
  <w:footnote w:type="continuationSeparator" w:id="0">
    <w:p w:rsidR="001F7AE2" w:rsidRDefault="001F7AE2" w:rsidP="006855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90"/>
    <w:rsid w:val="001F7AE2"/>
    <w:rsid w:val="006855CF"/>
    <w:rsid w:val="00711332"/>
    <w:rsid w:val="007C7898"/>
    <w:rsid w:val="00D7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C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855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855C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5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55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5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55CF"/>
    <w:rPr>
      <w:sz w:val="18"/>
      <w:szCs w:val="18"/>
    </w:rPr>
  </w:style>
  <w:style w:type="paragraph" w:customStyle="1" w:styleId="15">
    <w:name w:val="样式 小四 行距: 1.5 倍行距"/>
    <w:basedOn w:val="a"/>
    <w:uiPriority w:val="99"/>
    <w:rsid w:val="006855CF"/>
    <w:pPr>
      <w:snapToGrid w:val="0"/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a5">
    <w:name w:val="三级条标题"/>
    <w:basedOn w:val="a"/>
    <w:next w:val="a"/>
    <w:qFormat/>
    <w:rsid w:val="006855CF"/>
    <w:pPr>
      <w:widowControl/>
      <w:tabs>
        <w:tab w:val="left" w:pos="210"/>
      </w:tabs>
      <w:ind w:left="210" w:hanging="210"/>
      <w:outlineLvl w:val="4"/>
    </w:pPr>
    <w:rPr>
      <w:rFonts w:ascii="黑体" w:eastAsia="黑体" w:hAnsi="Calibri" w:cs="Times New Roman"/>
      <w:kern w:val="0"/>
      <w:sz w:val="20"/>
      <w:szCs w:val="20"/>
    </w:rPr>
  </w:style>
  <w:style w:type="paragraph" w:customStyle="1" w:styleId="a6">
    <w:name w:val="四级条标题"/>
    <w:basedOn w:val="a5"/>
    <w:next w:val="a"/>
    <w:qFormat/>
    <w:rsid w:val="006855CF"/>
    <w:pPr>
      <w:outlineLvl w:val="5"/>
    </w:pPr>
  </w:style>
  <w:style w:type="paragraph" w:customStyle="1" w:styleId="10">
    <w:name w:val="1级标题"/>
    <w:basedOn w:val="1"/>
    <w:next w:val="a"/>
    <w:autoRedefine/>
    <w:rsid w:val="006855CF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6855CF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6855C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6855C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C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855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855C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5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55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5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55CF"/>
    <w:rPr>
      <w:sz w:val="18"/>
      <w:szCs w:val="18"/>
    </w:rPr>
  </w:style>
  <w:style w:type="paragraph" w:customStyle="1" w:styleId="15">
    <w:name w:val="样式 小四 行距: 1.5 倍行距"/>
    <w:basedOn w:val="a"/>
    <w:uiPriority w:val="99"/>
    <w:rsid w:val="006855CF"/>
    <w:pPr>
      <w:snapToGrid w:val="0"/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a5">
    <w:name w:val="三级条标题"/>
    <w:basedOn w:val="a"/>
    <w:next w:val="a"/>
    <w:qFormat/>
    <w:rsid w:val="006855CF"/>
    <w:pPr>
      <w:widowControl/>
      <w:tabs>
        <w:tab w:val="left" w:pos="210"/>
      </w:tabs>
      <w:ind w:left="210" w:hanging="210"/>
      <w:outlineLvl w:val="4"/>
    </w:pPr>
    <w:rPr>
      <w:rFonts w:ascii="黑体" w:eastAsia="黑体" w:hAnsi="Calibri" w:cs="Times New Roman"/>
      <w:kern w:val="0"/>
      <w:sz w:val="20"/>
      <w:szCs w:val="20"/>
    </w:rPr>
  </w:style>
  <w:style w:type="paragraph" w:customStyle="1" w:styleId="a6">
    <w:name w:val="四级条标题"/>
    <w:basedOn w:val="a5"/>
    <w:next w:val="a"/>
    <w:qFormat/>
    <w:rsid w:val="006855CF"/>
    <w:pPr>
      <w:outlineLvl w:val="5"/>
    </w:pPr>
  </w:style>
  <w:style w:type="paragraph" w:customStyle="1" w:styleId="10">
    <w:name w:val="1级标题"/>
    <w:basedOn w:val="1"/>
    <w:next w:val="a"/>
    <w:autoRedefine/>
    <w:rsid w:val="006855CF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6855CF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6855C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6855C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245</Words>
  <Characters>1397</Characters>
  <Application>Microsoft Office Word</Application>
  <DocSecurity>0</DocSecurity>
  <Lines>11</Lines>
  <Paragraphs>3</Paragraphs>
  <ScaleCrop>false</ScaleCrop>
  <Company>Sky123.Org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3</cp:revision>
  <dcterms:created xsi:type="dcterms:W3CDTF">2018-04-26T08:23:00Z</dcterms:created>
  <dcterms:modified xsi:type="dcterms:W3CDTF">2018-04-26T08:24:00Z</dcterms:modified>
</cp:coreProperties>
</file>